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C9C13" w14:textId="1C0E13BE" w:rsidR="00DD6629" w:rsidRDefault="00DD6629" w:rsidP="00DD6629">
      <w:pPr>
        <w:ind w:left="2124"/>
        <w:rPr>
          <w:color w:val="FF0000"/>
          <w:sz w:val="52"/>
          <w:szCs w:val="52"/>
          <w:u w:val="single"/>
        </w:rPr>
      </w:pPr>
      <w:r w:rsidRPr="00DD6629">
        <w:rPr>
          <w:color w:val="FF0000"/>
          <w:sz w:val="52"/>
          <w:szCs w:val="52"/>
          <w:u w:val="single"/>
        </w:rPr>
        <w:t xml:space="preserve">                                                        </w:t>
      </w:r>
      <w:r>
        <w:rPr>
          <w:color w:val="FF0000"/>
          <w:sz w:val="52"/>
          <w:szCs w:val="52"/>
          <w:u w:val="single"/>
        </w:rPr>
        <w:t xml:space="preserve">                    </w:t>
      </w:r>
      <w:r w:rsidR="006E3AE8" w:rsidRPr="00DD6629">
        <w:rPr>
          <w:color w:val="FF0000"/>
          <w:sz w:val="52"/>
          <w:szCs w:val="52"/>
          <w:u w:val="single"/>
        </w:rPr>
        <w:t>Rapport BEAS N°1</w:t>
      </w:r>
    </w:p>
    <w:p w14:paraId="631829AD" w14:textId="2A52FE6D" w:rsidR="00332A7B" w:rsidRPr="00332A7B" w:rsidRDefault="00332A7B" w:rsidP="00DD6629">
      <w:pPr>
        <w:ind w:left="2124"/>
        <w:rPr>
          <w:color w:val="000000" w:themeColor="text1"/>
          <w:sz w:val="52"/>
          <w:szCs w:val="52"/>
          <w:u w:val="single"/>
        </w:rPr>
      </w:pPr>
      <w:r w:rsidRPr="00332A7B">
        <w:rPr>
          <w:color w:val="000000" w:themeColor="text1"/>
          <w:sz w:val="52"/>
          <w:szCs w:val="52"/>
          <w:u w:val="single"/>
        </w:rPr>
        <w:t>Relatif à l’échec de la mission Scout</w:t>
      </w:r>
    </w:p>
    <w:p w14:paraId="519DF2C1" w14:textId="32EB1685" w:rsidR="00DD6629" w:rsidRDefault="00DD6629" w:rsidP="00DD6629">
      <w:pPr>
        <w:rPr>
          <w:color w:val="FF0000"/>
          <w:sz w:val="28"/>
          <w:szCs w:val="28"/>
          <w:u w:val="single"/>
        </w:rPr>
      </w:pPr>
    </w:p>
    <w:p w14:paraId="3A45E9E0" w14:textId="135BC29E" w:rsidR="00F669E4" w:rsidRDefault="00F669E4" w:rsidP="00DD6629">
      <w:pPr>
        <w:rPr>
          <w:color w:val="000000" w:themeColor="text1"/>
          <w:sz w:val="36"/>
          <w:szCs w:val="36"/>
          <w:u w:val="single"/>
        </w:rPr>
      </w:pPr>
      <w:r w:rsidRPr="00035073">
        <w:rPr>
          <w:color w:val="000000" w:themeColor="text1"/>
          <w:sz w:val="36"/>
          <w:szCs w:val="36"/>
          <w:u w:val="single"/>
        </w:rPr>
        <w:t>Synopsis :</w:t>
      </w:r>
    </w:p>
    <w:p w14:paraId="02F9FB69" w14:textId="35E729F4" w:rsidR="00B84B95" w:rsidRDefault="00C44155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 mission SCOUT</w:t>
      </w:r>
      <w:r w:rsidR="00946A23">
        <w:rPr>
          <w:color w:val="000000" w:themeColor="text1"/>
          <w:sz w:val="28"/>
          <w:szCs w:val="28"/>
        </w:rPr>
        <w:t xml:space="preserve"> </w:t>
      </w:r>
      <w:r w:rsidR="00F86A5A">
        <w:rPr>
          <w:color w:val="000000" w:themeColor="text1"/>
          <w:sz w:val="28"/>
          <w:szCs w:val="28"/>
        </w:rPr>
        <w:t>doit mettre en orbite martienne 2 satellites relais pour les télécommunications de la mission MATSUMT</w:t>
      </w:r>
      <w:r w:rsidR="00B84B95">
        <w:rPr>
          <w:color w:val="000000" w:themeColor="text1"/>
          <w:sz w:val="28"/>
          <w:szCs w:val="28"/>
        </w:rPr>
        <w:t>.</w:t>
      </w:r>
    </w:p>
    <w:p w14:paraId="4245F5D9" w14:textId="02D7E8C1" w:rsidR="000A6AF1" w:rsidRDefault="00946A23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84B95">
        <w:rPr>
          <w:color w:val="000000" w:themeColor="text1"/>
          <w:sz w:val="28"/>
          <w:szCs w:val="28"/>
        </w:rPr>
        <w:t xml:space="preserve">Lors de leur entrée dans la sphère d’influence martienne les calculs montrent que le DELTA V </w:t>
      </w:r>
      <w:r w:rsidR="00C44155">
        <w:rPr>
          <w:color w:val="000000" w:themeColor="text1"/>
          <w:sz w:val="28"/>
          <w:szCs w:val="28"/>
        </w:rPr>
        <w:t>nécessaire</w:t>
      </w:r>
      <w:r w:rsidR="00B84B95">
        <w:rPr>
          <w:color w:val="000000" w:themeColor="text1"/>
          <w:sz w:val="28"/>
          <w:szCs w:val="28"/>
        </w:rPr>
        <w:t xml:space="preserve"> pour la mise en orbite est plus important que le DELTA V </w:t>
      </w:r>
      <w:r w:rsidR="00555A92">
        <w:rPr>
          <w:color w:val="000000" w:themeColor="text1"/>
          <w:sz w:val="28"/>
          <w:szCs w:val="28"/>
        </w:rPr>
        <w:t>disponible.</w:t>
      </w:r>
    </w:p>
    <w:p w14:paraId="1EADFEE1" w14:textId="63471F65" w:rsidR="00555A92" w:rsidRDefault="00555A92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Les satellites effectuent un </w:t>
      </w:r>
      <w:r w:rsidR="00C44155">
        <w:rPr>
          <w:color w:val="000000" w:themeColor="text1"/>
          <w:sz w:val="28"/>
          <w:szCs w:val="28"/>
        </w:rPr>
        <w:t>Fly</w:t>
      </w:r>
      <w:r>
        <w:rPr>
          <w:color w:val="000000" w:themeColor="text1"/>
          <w:sz w:val="28"/>
          <w:szCs w:val="28"/>
        </w:rPr>
        <w:t>-by(survol) de Mars et restent en orbite héliocentrique</w:t>
      </w:r>
    </w:p>
    <w:p w14:paraId="4993C4DB" w14:textId="37820CB7" w:rsidR="00555A92" w:rsidRDefault="00A57A73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Les DELTA V sui</w:t>
      </w:r>
      <w:r w:rsidR="003A31E2">
        <w:rPr>
          <w:color w:val="000000" w:themeColor="text1"/>
          <w:sz w:val="28"/>
          <w:szCs w:val="28"/>
        </w:rPr>
        <w:t xml:space="preserve">vant sont ceux de la mission quand elle était sur son orbite de parking à 1000km </w:t>
      </w:r>
    </w:p>
    <w:p w14:paraId="5AA2FFAA" w14:textId="261E0205" w:rsidR="00555A92" w:rsidRDefault="00D5263B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DELTA V disponible :</w:t>
      </w:r>
    </w:p>
    <w:p w14:paraId="68404125" w14:textId="37148043" w:rsidR="00D5263B" w:rsidRDefault="00D5263B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DELTA V </w:t>
      </w:r>
      <w:r w:rsidR="00C44155">
        <w:rPr>
          <w:color w:val="000000" w:themeColor="text1"/>
          <w:sz w:val="28"/>
          <w:szCs w:val="28"/>
        </w:rPr>
        <w:t>théorique</w:t>
      </w:r>
      <w:r w:rsidR="006812DB">
        <w:rPr>
          <w:color w:val="000000" w:themeColor="text1"/>
          <w:sz w:val="28"/>
          <w:szCs w:val="28"/>
        </w:rPr>
        <w:t xml:space="preserve"> </w:t>
      </w:r>
      <w:r w:rsidR="00C44155">
        <w:rPr>
          <w:color w:val="000000" w:themeColor="text1"/>
          <w:sz w:val="28"/>
          <w:szCs w:val="28"/>
        </w:rPr>
        <w:t>nécessaire</w:t>
      </w:r>
      <w:r w:rsidR="006812DB">
        <w:rPr>
          <w:color w:val="000000" w:themeColor="text1"/>
          <w:sz w:val="28"/>
          <w:szCs w:val="28"/>
        </w:rPr>
        <w:t> :</w:t>
      </w:r>
    </w:p>
    <w:p w14:paraId="2CAB78FA" w14:textId="132E98BB" w:rsidR="006812DB" w:rsidRDefault="006812DB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DELTA V nécessaire à la mise en orbite martienne avec les paramètres de vol réel :</w:t>
      </w:r>
    </w:p>
    <w:p w14:paraId="7DA60603" w14:textId="65419740" w:rsidR="003A31E2" w:rsidRDefault="003A31E2" w:rsidP="00DD6629">
      <w:pPr>
        <w:rPr>
          <w:color w:val="000000" w:themeColor="text1"/>
          <w:sz w:val="28"/>
          <w:szCs w:val="28"/>
        </w:rPr>
      </w:pPr>
    </w:p>
    <w:p w14:paraId="31BF6869" w14:textId="77777777" w:rsidR="000B7E42" w:rsidRDefault="000B7E42" w:rsidP="00DD6629">
      <w:pPr>
        <w:rPr>
          <w:color w:val="000000" w:themeColor="text1"/>
          <w:sz w:val="28"/>
          <w:szCs w:val="28"/>
        </w:rPr>
      </w:pPr>
    </w:p>
    <w:p w14:paraId="298FB78D" w14:textId="77777777" w:rsidR="000B7E42" w:rsidRDefault="000B7E42" w:rsidP="00DD6629">
      <w:pPr>
        <w:rPr>
          <w:color w:val="000000" w:themeColor="text1"/>
          <w:sz w:val="28"/>
          <w:szCs w:val="28"/>
        </w:rPr>
      </w:pPr>
    </w:p>
    <w:p w14:paraId="44CC4A4E" w14:textId="77777777" w:rsidR="000B7E42" w:rsidRDefault="000B7E42" w:rsidP="00DD6629">
      <w:pPr>
        <w:rPr>
          <w:color w:val="000000" w:themeColor="text1"/>
          <w:sz w:val="28"/>
          <w:szCs w:val="28"/>
        </w:rPr>
      </w:pPr>
    </w:p>
    <w:p w14:paraId="20545D53" w14:textId="09816A00" w:rsidR="003A31E2" w:rsidRDefault="00597BA6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Déroulement des événements :</w:t>
      </w:r>
    </w:p>
    <w:p w14:paraId="08A441B5" w14:textId="7FE3432B" w:rsidR="00597BA6" w:rsidRDefault="00597BA6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16B19">
        <w:rPr>
          <w:color w:val="000000" w:themeColor="text1"/>
          <w:sz w:val="28"/>
          <w:szCs w:val="28"/>
        </w:rPr>
        <w:t xml:space="preserve">WTP donne le DELTA V nécessaire </w:t>
      </w:r>
      <w:r w:rsidR="00B210CB">
        <w:rPr>
          <w:color w:val="000000" w:themeColor="text1"/>
          <w:sz w:val="28"/>
          <w:szCs w:val="28"/>
        </w:rPr>
        <w:t xml:space="preserve">ainsi que </w:t>
      </w:r>
      <w:r w:rsidR="000B7E42">
        <w:rPr>
          <w:color w:val="000000" w:themeColor="text1"/>
          <w:sz w:val="28"/>
          <w:szCs w:val="28"/>
        </w:rPr>
        <w:t>les angles pour crée le nœud de manœuvre</w:t>
      </w:r>
    </w:p>
    <w:p w14:paraId="341D82F4" w14:textId="44D5F576" w:rsidR="000B7E42" w:rsidRDefault="000B7E42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5215A">
        <w:rPr>
          <w:color w:val="000000" w:themeColor="text1"/>
          <w:sz w:val="28"/>
          <w:szCs w:val="28"/>
        </w:rPr>
        <w:t xml:space="preserve">les paramètres sont </w:t>
      </w:r>
      <w:r w:rsidR="00F565E6">
        <w:rPr>
          <w:color w:val="000000" w:themeColor="text1"/>
          <w:sz w:val="28"/>
          <w:szCs w:val="28"/>
        </w:rPr>
        <w:t>entrés</w:t>
      </w:r>
      <w:r w:rsidR="00E5215A">
        <w:rPr>
          <w:color w:val="000000" w:themeColor="text1"/>
          <w:sz w:val="28"/>
          <w:szCs w:val="28"/>
        </w:rPr>
        <w:t xml:space="preserve"> de </w:t>
      </w:r>
      <w:r w:rsidR="00C44155">
        <w:rPr>
          <w:color w:val="000000" w:themeColor="text1"/>
          <w:sz w:val="28"/>
          <w:szCs w:val="28"/>
        </w:rPr>
        <w:t>façon incorrecte</w:t>
      </w:r>
      <w:r w:rsidR="00E5215A">
        <w:rPr>
          <w:color w:val="000000" w:themeColor="text1"/>
          <w:sz w:val="28"/>
          <w:szCs w:val="28"/>
        </w:rPr>
        <w:t xml:space="preserve"> </w:t>
      </w:r>
      <w:r w:rsidR="00F565E6">
        <w:rPr>
          <w:color w:val="000000" w:themeColor="text1"/>
          <w:sz w:val="28"/>
          <w:szCs w:val="28"/>
        </w:rPr>
        <w:t xml:space="preserve">dans le logiciel de guidage de la sonde </w:t>
      </w:r>
    </w:p>
    <w:p w14:paraId="262F76CF" w14:textId="221A7C60" w:rsidR="00F565E6" w:rsidRDefault="00F565E6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-la manœuvres </w:t>
      </w:r>
      <w:proofErr w:type="gramStart"/>
      <w:r w:rsidR="007C0EED">
        <w:rPr>
          <w:color w:val="000000" w:themeColor="text1"/>
          <w:sz w:val="28"/>
          <w:szCs w:val="28"/>
        </w:rPr>
        <w:t>a</w:t>
      </w:r>
      <w:proofErr w:type="gramEnd"/>
      <w:r>
        <w:rPr>
          <w:color w:val="000000" w:themeColor="text1"/>
          <w:sz w:val="28"/>
          <w:szCs w:val="28"/>
        </w:rPr>
        <w:t xml:space="preserve"> lieu de façon nominale </w:t>
      </w:r>
    </w:p>
    <w:p w14:paraId="2C1EDC0C" w14:textId="27117862" w:rsidR="008C6512" w:rsidRDefault="008C6512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-les calcul</w:t>
      </w:r>
      <w:r w:rsidR="00C465C7">
        <w:rPr>
          <w:color w:val="000000" w:themeColor="text1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 xml:space="preserve"> </w:t>
      </w:r>
      <w:r w:rsidR="007C0EED">
        <w:rPr>
          <w:color w:val="000000" w:themeColor="text1"/>
          <w:sz w:val="28"/>
          <w:szCs w:val="28"/>
        </w:rPr>
        <w:t>indiquent</w:t>
      </w:r>
      <w:r>
        <w:rPr>
          <w:color w:val="000000" w:themeColor="text1"/>
          <w:sz w:val="28"/>
          <w:szCs w:val="28"/>
        </w:rPr>
        <w:t xml:space="preserve"> que </w:t>
      </w:r>
      <w:r w:rsidR="00C465C7">
        <w:rPr>
          <w:color w:val="000000" w:themeColor="text1"/>
          <w:sz w:val="28"/>
          <w:szCs w:val="28"/>
        </w:rPr>
        <w:t>Scout ne rentreras pas dans la sphère d’influence de Mars.</w:t>
      </w:r>
    </w:p>
    <w:p w14:paraId="5ECD4903" w14:textId="05ACEBCC" w:rsidR="00A252DB" w:rsidRDefault="00C465C7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93665">
        <w:rPr>
          <w:color w:val="000000" w:themeColor="text1"/>
          <w:sz w:val="28"/>
          <w:szCs w:val="28"/>
        </w:rPr>
        <w:t xml:space="preserve">les ingénieurs attendent </w:t>
      </w:r>
      <w:r w:rsidR="007076D6">
        <w:rPr>
          <w:color w:val="000000" w:themeColor="text1"/>
          <w:sz w:val="28"/>
          <w:szCs w:val="28"/>
        </w:rPr>
        <w:t xml:space="preserve">le nœud ascendant de Mars </w:t>
      </w:r>
      <w:r w:rsidR="006B1CF6">
        <w:rPr>
          <w:color w:val="000000" w:themeColor="text1"/>
          <w:sz w:val="28"/>
          <w:szCs w:val="28"/>
        </w:rPr>
        <w:t xml:space="preserve">pour accomplir une manœuvre </w:t>
      </w:r>
      <w:r w:rsidR="00A252DB">
        <w:rPr>
          <w:color w:val="000000" w:themeColor="text1"/>
          <w:sz w:val="28"/>
          <w:szCs w:val="28"/>
        </w:rPr>
        <w:t xml:space="preserve">pour se </w:t>
      </w:r>
      <w:r w:rsidR="00C44155">
        <w:rPr>
          <w:color w:val="000000" w:themeColor="text1"/>
          <w:sz w:val="28"/>
          <w:szCs w:val="28"/>
        </w:rPr>
        <w:t>rapprocher</w:t>
      </w:r>
      <w:r w:rsidR="00A252DB">
        <w:rPr>
          <w:color w:val="000000" w:themeColor="text1"/>
          <w:sz w:val="28"/>
          <w:szCs w:val="28"/>
        </w:rPr>
        <w:t xml:space="preserve"> de Mars</w:t>
      </w:r>
    </w:p>
    <w:p w14:paraId="79202479" w14:textId="6111950A" w:rsidR="00C465C7" w:rsidRDefault="00A252DB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-La manœuvre réalisée </w:t>
      </w:r>
      <w:r w:rsidR="008A3075">
        <w:rPr>
          <w:color w:val="000000" w:themeColor="text1"/>
          <w:sz w:val="28"/>
          <w:szCs w:val="28"/>
        </w:rPr>
        <w:t xml:space="preserve">permet effectivement à la sonde d’entrer dans la sphère d’influence </w:t>
      </w:r>
      <w:r w:rsidR="00752FE3">
        <w:rPr>
          <w:color w:val="000000" w:themeColor="text1"/>
          <w:sz w:val="28"/>
          <w:szCs w:val="28"/>
        </w:rPr>
        <w:t>de Mars met ne lui permet pas d’entrer en orbite.</w:t>
      </w:r>
      <w:r w:rsidR="00941511">
        <w:rPr>
          <w:noProof/>
          <w:color w:val="000000" w:themeColor="text1"/>
          <w:sz w:val="28"/>
          <w:szCs w:val="28"/>
        </w:rPr>
        <w:drawing>
          <wp:inline distT="0" distB="0" distL="0" distR="0" wp14:anchorId="7A8F80FD" wp14:editId="0F56498E">
            <wp:extent cx="5760720" cy="3240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1CF6">
        <w:rPr>
          <w:color w:val="000000" w:themeColor="text1"/>
          <w:sz w:val="28"/>
          <w:szCs w:val="28"/>
        </w:rPr>
        <w:t xml:space="preserve"> </w:t>
      </w:r>
    </w:p>
    <w:p w14:paraId="3F9D68C9" w14:textId="222FC326" w:rsidR="003A31E2" w:rsidRDefault="003A31E2" w:rsidP="00DD6629">
      <w:pPr>
        <w:rPr>
          <w:color w:val="000000" w:themeColor="text1"/>
          <w:sz w:val="28"/>
          <w:szCs w:val="28"/>
        </w:rPr>
      </w:pPr>
    </w:p>
    <w:p w14:paraId="1D5E4ECA" w14:textId="460167E2" w:rsidR="00941511" w:rsidRDefault="00941511" w:rsidP="00DD6629">
      <w:pPr>
        <w:rPr>
          <w:color w:val="000000" w:themeColor="text1"/>
          <w:sz w:val="28"/>
          <w:szCs w:val="28"/>
        </w:rPr>
      </w:pPr>
    </w:p>
    <w:p w14:paraId="3EFB3466" w14:textId="46160B17" w:rsidR="00941511" w:rsidRDefault="00941511" w:rsidP="00DD6629">
      <w:pPr>
        <w:rPr>
          <w:color w:val="000000" w:themeColor="text1"/>
          <w:sz w:val="28"/>
          <w:szCs w:val="28"/>
        </w:rPr>
      </w:pPr>
    </w:p>
    <w:p w14:paraId="56B4499F" w14:textId="5D79318D" w:rsidR="00941511" w:rsidRDefault="00941511" w:rsidP="00DD6629">
      <w:pPr>
        <w:rPr>
          <w:color w:val="000000" w:themeColor="text1"/>
          <w:sz w:val="28"/>
          <w:szCs w:val="28"/>
        </w:rPr>
      </w:pPr>
    </w:p>
    <w:p w14:paraId="0D6ED16E" w14:textId="0E81417E" w:rsidR="00941511" w:rsidRDefault="00662FA0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Conclusion :</w:t>
      </w:r>
    </w:p>
    <w:p w14:paraId="0FBA4AD4" w14:textId="78D56880" w:rsidR="00662FA0" w:rsidRDefault="00662FA0" w:rsidP="00DD6629">
      <w:pPr>
        <w:rPr>
          <w:color w:val="000000" w:themeColor="text1"/>
          <w:sz w:val="28"/>
          <w:szCs w:val="28"/>
        </w:rPr>
      </w:pPr>
    </w:p>
    <w:p w14:paraId="2E16ED43" w14:textId="463FF4B1" w:rsidR="00662FA0" w:rsidRDefault="008C3667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L’échec de la mission a été causée par un manque de compétence et d’expérience </w:t>
      </w:r>
      <w:r w:rsidR="00782821">
        <w:rPr>
          <w:color w:val="000000" w:themeColor="text1"/>
          <w:sz w:val="28"/>
          <w:szCs w:val="28"/>
        </w:rPr>
        <w:t>des ingénieurs responsable de la trajectoire de la mission</w:t>
      </w:r>
    </w:p>
    <w:p w14:paraId="1E9AF59B" w14:textId="39CD03D7" w:rsidR="00782821" w:rsidRDefault="00782821" w:rsidP="00DD6629">
      <w:pPr>
        <w:rPr>
          <w:color w:val="000000" w:themeColor="text1"/>
          <w:sz w:val="28"/>
          <w:szCs w:val="28"/>
        </w:rPr>
      </w:pPr>
    </w:p>
    <w:p w14:paraId="0919225B" w14:textId="2447A8F8" w:rsidR="00782821" w:rsidRDefault="00782821" w:rsidP="00DD6629">
      <w:pPr>
        <w:rPr>
          <w:color w:val="000000" w:themeColor="text1"/>
          <w:sz w:val="28"/>
          <w:szCs w:val="28"/>
        </w:rPr>
      </w:pPr>
    </w:p>
    <w:p w14:paraId="6C29F680" w14:textId="36EBD308" w:rsidR="00782821" w:rsidRDefault="00782821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Recommandations :</w:t>
      </w:r>
    </w:p>
    <w:p w14:paraId="100BA2E4" w14:textId="2974B529" w:rsidR="00782821" w:rsidRDefault="00782821" w:rsidP="00DD6629">
      <w:pPr>
        <w:rPr>
          <w:color w:val="000000" w:themeColor="text1"/>
          <w:sz w:val="28"/>
          <w:szCs w:val="28"/>
        </w:rPr>
      </w:pPr>
    </w:p>
    <w:p w14:paraId="7D569F70" w14:textId="3C7F9AB9" w:rsidR="00782821" w:rsidRPr="000A6AF1" w:rsidRDefault="00782821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</w:t>
      </w:r>
      <w:r w:rsidR="00323265">
        <w:rPr>
          <w:color w:val="000000" w:themeColor="text1"/>
          <w:sz w:val="28"/>
          <w:szCs w:val="28"/>
        </w:rPr>
        <w:t xml:space="preserve"> BEAS recommande l’utilisation couplé de WTP et de mechjeb pour définir la date de lancement et crée </w:t>
      </w:r>
      <w:r w:rsidR="00323B0D">
        <w:rPr>
          <w:color w:val="000000" w:themeColor="text1"/>
          <w:sz w:val="28"/>
          <w:szCs w:val="28"/>
        </w:rPr>
        <w:t>le nœud de manœuvre.</w:t>
      </w:r>
    </w:p>
    <w:p w14:paraId="7D508B2C" w14:textId="7C507558" w:rsidR="00DD6629" w:rsidRDefault="00DD6629" w:rsidP="00DD6629">
      <w:pPr>
        <w:ind w:left="2124"/>
        <w:rPr>
          <w:color w:val="FF0000"/>
          <w:sz w:val="52"/>
          <w:szCs w:val="52"/>
          <w:u w:val="single"/>
        </w:rPr>
      </w:pPr>
    </w:p>
    <w:p w14:paraId="35B2A9FB" w14:textId="065F6E6C" w:rsidR="00941511" w:rsidRDefault="00941511" w:rsidP="00DD6629">
      <w:pPr>
        <w:ind w:left="2124"/>
        <w:rPr>
          <w:color w:val="FF0000"/>
          <w:sz w:val="52"/>
          <w:szCs w:val="52"/>
          <w:u w:val="single"/>
        </w:rPr>
      </w:pPr>
    </w:p>
    <w:p w14:paraId="161BD617" w14:textId="44F0F451" w:rsidR="00323B0D" w:rsidRDefault="00323B0D" w:rsidP="00DD6629">
      <w:pPr>
        <w:ind w:left="2124"/>
        <w:rPr>
          <w:color w:val="FF0000"/>
          <w:sz w:val="52"/>
          <w:szCs w:val="52"/>
          <w:u w:val="single"/>
        </w:rPr>
      </w:pPr>
    </w:p>
    <w:p w14:paraId="6AD99799" w14:textId="3899B00F" w:rsidR="00323B0D" w:rsidRDefault="00323B0D" w:rsidP="00DD6629">
      <w:pPr>
        <w:ind w:left="2124"/>
        <w:rPr>
          <w:color w:val="FF0000"/>
          <w:sz w:val="52"/>
          <w:szCs w:val="52"/>
          <w:u w:val="single"/>
        </w:rPr>
      </w:pPr>
    </w:p>
    <w:p w14:paraId="7B040371" w14:textId="6404F7A4" w:rsidR="00323B0D" w:rsidRDefault="00323B0D" w:rsidP="00DD6629">
      <w:pPr>
        <w:ind w:left="2124"/>
        <w:rPr>
          <w:color w:val="FF0000"/>
          <w:sz w:val="52"/>
          <w:szCs w:val="52"/>
          <w:u w:val="single"/>
        </w:rPr>
      </w:pPr>
    </w:p>
    <w:p w14:paraId="2D9D3681" w14:textId="0340CA3C" w:rsidR="00323B0D" w:rsidRDefault="00323B0D" w:rsidP="00DD6629">
      <w:pPr>
        <w:ind w:left="2124"/>
        <w:rPr>
          <w:color w:val="FF0000"/>
          <w:sz w:val="52"/>
          <w:szCs w:val="52"/>
          <w:u w:val="single"/>
        </w:rPr>
      </w:pPr>
    </w:p>
    <w:p w14:paraId="679B0B54" w14:textId="420E83D0" w:rsidR="00323B0D" w:rsidRDefault="00323B0D" w:rsidP="00DD6629">
      <w:pPr>
        <w:ind w:left="2124"/>
        <w:rPr>
          <w:color w:val="FF0000"/>
          <w:sz w:val="52"/>
          <w:szCs w:val="52"/>
          <w:u w:val="single"/>
        </w:rPr>
      </w:pPr>
    </w:p>
    <w:p w14:paraId="3648042B" w14:textId="77777777" w:rsidR="00323B0D" w:rsidRPr="00DD6629" w:rsidRDefault="00323B0D" w:rsidP="00DD6629">
      <w:pPr>
        <w:ind w:left="2124"/>
        <w:rPr>
          <w:color w:val="FF0000"/>
          <w:sz w:val="52"/>
          <w:szCs w:val="52"/>
          <w:u w:val="single"/>
        </w:rPr>
      </w:pPr>
    </w:p>
    <w:sectPr w:rsidR="00323B0D" w:rsidRPr="00DD66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BAE7C" w14:textId="77777777" w:rsidR="008135B6" w:rsidRDefault="008135B6" w:rsidP="008135B6">
      <w:pPr>
        <w:spacing w:after="0" w:line="240" w:lineRule="auto"/>
      </w:pPr>
      <w:r>
        <w:separator/>
      </w:r>
    </w:p>
  </w:endnote>
  <w:endnote w:type="continuationSeparator" w:id="0">
    <w:p w14:paraId="5343E836" w14:textId="77777777" w:rsidR="008135B6" w:rsidRDefault="008135B6" w:rsidP="0081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0CE3F" w14:textId="1837AEB6" w:rsidR="00DC6E40" w:rsidRPr="00DC6E40" w:rsidRDefault="00DC6E40">
    <w:pPr>
      <w:pStyle w:val="Pieddepage"/>
      <w:rPr>
        <w:sz w:val="24"/>
        <w:szCs w:val="24"/>
      </w:rPr>
    </w:pPr>
    <w:r w:rsidRPr="00DC6E40">
      <w:rPr>
        <w:sz w:val="24"/>
        <w:szCs w:val="24"/>
      </w:rPr>
      <w:t>BEAS/SCOUT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35F87" w14:textId="77777777" w:rsidR="008135B6" w:rsidRDefault="008135B6" w:rsidP="008135B6">
      <w:pPr>
        <w:spacing w:after="0" w:line="240" w:lineRule="auto"/>
      </w:pPr>
      <w:r>
        <w:separator/>
      </w:r>
    </w:p>
  </w:footnote>
  <w:footnote w:type="continuationSeparator" w:id="0">
    <w:p w14:paraId="0D1D3952" w14:textId="77777777" w:rsidR="008135B6" w:rsidRDefault="008135B6" w:rsidP="0081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FA571" w14:textId="77777777" w:rsidR="00D218C3" w:rsidRPr="00DC6E40" w:rsidRDefault="00D218C3" w:rsidP="00D218C3">
    <w:pPr>
      <w:pStyle w:val="Pieddepage"/>
      <w:rPr>
        <w:sz w:val="24"/>
        <w:szCs w:val="24"/>
      </w:rPr>
    </w:pPr>
    <w:r w:rsidRPr="00DC6E40">
      <w:rPr>
        <w:sz w:val="24"/>
        <w:szCs w:val="24"/>
      </w:rPr>
      <w:t>BEAS/SCOUT</w:t>
    </w:r>
  </w:p>
  <w:p w14:paraId="268D3CD7" w14:textId="2C17EB6E" w:rsidR="00DC6E40" w:rsidRDefault="00DC6E4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10"/>
    <w:rsid w:val="00035073"/>
    <w:rsid w:val="000A6AF1"/>
    <w:rsid w:val="000B7E42"/>
    <w:rsid w:val="00317D7B"/>
    <w:rsid w:val="00323265"/>
    <w:rsid w:val="00323B0D"/>
    <w:rsid w:val="00332A7B"/>
    <w:rsid w:val="003A31E2"/>
    <w:rsid w:val="00555A92"/>
    <w:rsid w:val="00597BA6"/>
    <w:rsid w:val="00662FA0"/>
    <w:rsid w:val="006812DB"/>
    <w:rsid w:val="006B1CF6"/>
    <w:rsid w:val="006E3AE8"/>
    <w:rsid w:val="007076D6"/>
    <w:rsid w:val="00752FE3"/>
    <w:rsid w:val="00782821"/>
    <w:rsid w:val="00797D65"/>
    <w:rsid w:val="007C0EED"/>
    <w:rsid w:val="007C5F10"/>
    <w:rsid w:val="008135B6"/>
    <w:rsid w:val="00816B19"/>
    <w:rsid w:val="008A3075"/>
    <w:rsid w:val="008C3667"/>
    <w:rsid w:val="008C6512"/>
    <w:rsid w:val="008E2CD3"/>
    <w:rsid w:val="00941511"/>
    <w:rsid w:val="00946A23"/>
    <w:rsid w:val="00A252DB"/>
    <w:rsid w:val="00A57A73"/>
    <w:rsid w:val="00B210CB"/>
    <w:rsid w:val="00B84B95"/>
    <w:rsid w:val="00C44155"/>
    <w:rsid w:val="00C465C7"/>
    <w:rsid w:val="00D218C3"/>
    <w:rsid w:val="00D5263B"/>
    <w:rsid w:val="00DC6E40"/>
    <w:rsid w:val="00DD6629"/>
    <w:rsid w:val="00E5215A"/>
    <w:rsid w:val="00F565E6"/>
    <w:rsid w:val="00F669E4"/>
    <w:rsid w:val="00F86A5A"/>
    <w:rsid w:val="00F9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4903"/>
  <w15:chartTrackingRefBased/>
  <w15:docId w15:val="{FA391D35-1DEC-4DDE-A33D-4932575B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AE8"/>
  </w:style>
  <w:style w:type="paragraph" w:styleId="Titre1">
    <w:name w:val="heading 1"/>
    <w:basedOn w:val="Normal"/>
    <w:next w:val="Normal"/>
    <w:link w:val="Titre1Car"/>
    <w:uiPriority w:val="9"/>
    <w:qFormat/>
    <w:rsid w:val="006E3AE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B230C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3AE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3AE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3A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3A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3A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3A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3A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3AE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3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35B6"/>
  </w:style>
  <w:style w:type="paragraph" w:styleId="Pieddepage">
    <w:name w:val="footer"/>
    <w:basedOn w:val="Normal"/>
    <w:link w:val="PieddepageCar"/>
    <w:uiPriority w:val="99"/>
    <w:unhideWhenUsed/>
    <w:rsid w:val="00813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5B6"/>
  </w:style>
  <w:style w:type="character" w:customStyle="1" w:styleId="Titre1Car">
    <w:name w:val="Titre 1 Car"/>
    <w:basedOn w:val="Policepardfaut"/>
    <w:link w:val="Titre1"/>
    <w:uiPriority w:val="9"/>
    <w:rsid w:val="006E3AE8"/>
    <w:rPr>
      <w:rFonts w:asciiTheme="majorHAnsi" w:eastAsiaTheme="majorEastAsia" w:hAnsiTheme="majorHAnsi" w:cstheme="majorBidi"/>
      <w:color w:val="7B230C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3AE8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3AE8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6E3AE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6E3AE8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6E3AE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6E3AE8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E3AE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6E3AE8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E3AE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E3AE8"/>
    <w:pPr>
      <w:pBdr>
        <w:top w:val="single" w:sz="6" w:space="8" w:color="9F8351" w:themeColor="accent3"/>
        <w:bottom w:val="single" w:sz="6" w:space="8" w:color="9F8351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766F54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6E3AE8"/>
    <w:rPr>
      <w:rFonts w:asciiTheme="majorHAnsi" w:eastAsiaTheme="majorEastAsia" w:hAnsiTheme="majorHAnsi" w:cstheme="majorBidi"/>
      <w:caps/>
      <w:color w:val="766F54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3AE8"/>
    <w:pPr>
      <w:numPr>
        <w:ilvl w:val="1"/>
      </w:numPr>
      <w:jc w:val="center"/>
    </w:pPr>
    <w:rPr>
      <w:color w:val="766F54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3AE8"/>
    <w:rPr>
      <w:color w:val="766F54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6E3AE8"/>
    <w:rPr>
      <w:b/>
      <w:bCs/>
    </w:rPr>
  </w:style>
  <w:style w:type="character" w:styleId="Accentuation">
    <w:name w:val="Emphasis"/>
    <w:basedOn w:val="Policepardfaut"/>
    <w:uiPriority w:val="20"/>
    <w:qFormat/>
    <w:rsid w:val="006E3AE8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6E3AE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E3AE8"/>
    <w:pPr>
      <w:spacing w:before="160"/>
      <w:ind w:left="720" w:right="720"/>
      <w:jc w:val="center"/>
    </w:pPr>
    <w:rPr>
      <w:i/>
      <w:iCs/>
      <w:color w:val="77613C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E3AE8"/>
    <w:rPr>
      <w:i/>
      <w:iCs/>
      <w:color w:val="77613C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3AE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B230C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3AE8"/>
    <w:rPr>
      <w:rFonts w:asciiTheme="majorHAnsi" w:eastAsiaTheme="majorEastAsia" w:hAnsiTheme="majorHAnsi" w:cstheme="majorBidi"/>
      <w:caps/>
      <w:color w:val="7B230C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6E3AE8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6E3AE8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6E3AE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6E3AE8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6E3AE8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E3A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rin">
  <a:themeElements>
    <a:clrScheme name="Brin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Brin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ri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C02B7-954B-4482-AD91-B148077B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2</cp:revision>
  <dcterms:created xsi:type="dcterms:W3CDTF">2020-10-03T17:59:00Z</dcterms:created>
  <dcterms:modified xsi:type="dcterms:W3CDTF">2020-10-03T17:59:00Z</dcterms:modified>
</cp:coreProperties>
</file>